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055B" w14:textId="77777777" w:rsidR="00FF2186" w:rsidRDefault="00FF21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73F69" w:rsidRPr="00573F69" w14:paraId="3E7AB3CF" w14:textId="77777777" w:rsidTr="00F576A5">
        <w:tc>
          <w:tcPr>
            <w:tcW w:w="8978" w:type="dxa"/>
            <w:gridSpan w:val="2"/>
            <w:shd w:val="clear" w:color="auto" w:fill="D6E3BC" w:themeFill="accent3" w:themeFillTint="66"/>
          </w:tcPr>
          <w:p w14:paraId="79A75CDD" w14:textId="4B19576E" w:rsidR="00F576A5" w:rsidRPr="00F576A5" w:rsidRDefault="00F576A5" w:rsidP="00F576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76A5">
              <w:rPr>
                <w:rFonts w:ascii="Arial" w:hAnsi="Arial" w:cs="Arial"/>
                <w:sz w:val="32"/>
                <w:szCs w:val="32"/>
              </w:rPr>
              <w:t>UNIVERSIDAD AUTÓNOMA DE BAJA CALIFORNIA</w:t>
            </w:r>
          </w:p>
          <w:p w14:paraId="265521D7" w14:textId="77777777" w:rsidR="00FF2186" w:rsidRDefault="00FF2186">
            <w:pPr>
              <w:rPr>
                <w:rFonts w:ascii="Arial" w:hAnsi="Arial" w:cs="Arial"/>
              </w:rPr>
            </w:pPr>
          </w:p>
          <w:p w14:paraId="3677B0CE" w14:textId="24A28B04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Facultad de Humanidades y Ciencias Sociales.</w:t>
            </w:r>
          </w:p>
          <w:p w14:paraId="28C69EA3" w14:textId="4A249CFC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Licenciatura en comunicación</w:t>
            </w:r>
          </w:p>
          <w:p w14:paraId="66C097D9" w14:textId="51710F20" w:rsidR="00573F69" w:rsidRPr="005B0C68" w:rsidRDefault="000E0B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Producción fotográfica</w:t>
            </w:r>
          </w:p>
          <w:p w14:paraId="38E0770A" w14:textId="6744FCAB" w:rsidR="00573F69" w:rsidRDefault="00311D93" w:rsidP="007E2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</w:t>
            </w:r>
            <w:r w:rsidR="004D2AC5">
              <w:rPr>
                <w:rFonts w:ascii="Arial" w:hAnsi="Arial" w:cs="Arial"/>
                <w:b/>
              </w:rPr>
              <w:t xml:space="preserve"> de instrucciones:</w:t>
            </w:r>
            <w:r>
              <w:rPr>
                <w:rFonts w:ascii="Arial" w:hAnsi="Arial" w:cs="Arial"/>
                <w:b/>
              </w:rPr>
              <w:t xml:space="preserve"> Lectura número </w:t>
            </w:r>
            <w:r w:rsidR="00FE3FD8">
              <w:rPr>
                <w:rFonts w:ascii="Arial" w:hAnsi="Arial" w:cs="Arial"/>
                <w:b/>
              </w:rPr>
              <w:t>2</w:t>
            </w:r>
            <w:r w:rsidR="007E2A0D">
              <w:rPr>
                <w:rFonts w:ascii="Arial" w:hAnsi="Arial" w:cs="Arial"/>
                <w:b/>
              </w:rPr>
              <w:t>: Fotógrafos extranjeros en Tijuana (1874-1942)</w:t>
            </w:r>
          </w:p>
          <w:p w14:paraId="37FB0D1D" w14:textId="77777777" w:rsidR="00FE3FD8" w:rsidRDefault="00FE3FD8" w:rsidP="007E2A0D">
            <w:pPr>
              <w:rPr>
                <w:rFonts w:ascii="Arial" w:hAnsi="Arial" w:cs="Arial"/>
              </w:rPr>
            </w:pPr>
          </w:p>
          <w:p w14:paraId="16438FAE" w14:textId="77777777" w:rsidR="00F576A5" w:rsidRPr="00F576A5" w:rsidRDefault="00F576A5" w:rsidP="007E2A0D">
            <w:pPr>
              <w:rPr>
                <w:rFonts w:ascii="Arial" w:hAnsi="Arial" w:cs="Arial"/>
              </w:rPr>
            </w:pPr>
            <w:r w:rsidRPr="00F576A5">
              <w:rPr>
                <w:rFonts w:ascii="Arial" w:hAnsi="Arial" w:cs="Arial"/>
              </w:rPr>
              <w:t>Alumno(a):</w:t>
            </w:r>
          </w:p>
          <w:p w14:paraId="5C9E1791" w14:textId="77777777" w:rsidR="00FE3FD8" w:rsidRDefault="00FE3FD8" w:rsidP="007E2A0D">
            <w:pPr>
              <w:rPr>
                <w:rFonts w:ascii="Arial" w:hAnsi="Arial" w:cs="Arial"/>
              </w:rPr>
            </w:pPr>
          </w:p>
          <w:p w14:paraId="472DFBE0" w14:textId="263BF778" w:rsidR="00F576A5" w:rsidRPr="00F576A5" w:rsidRDefault="00F576A5" w:rsidP="007E2A0D">
            <w:pPr>
              <w:rPr>
                <w:rFonts w:ascii="Arial" w:hAnsi="Arial" w:cs="Arial"/>
              </w:rPr>
            </w:pPr>
            <w:r w:rsidRPr="00F576A5">
              <w:rPr>
                <w:rFonts w:ascii="Arial" w:hAnsi="Arial" w:cs="Arial"/>
              </w:rPr>
              <w:t>Grupo</w:t>
            </w:r>
            <w:r>
              <w:rPr>
                <w:rFonts w:ascii="Arial" w:hAnsi="Arial" w:cs="Arial"/>
              </w:rPr>
              <w:t>:</w:t>
            </w:r>
          </w:p>
          <w:p w14:paraId="058E485C" w14:textId="1418B9B7" w:rsidR="00F576A5" w:rsidRPr="00573F69" w:rsidRDefault="00F576A5" w:rsidP="007E2A0D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F576A5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FF2186" w:rsidRDefault="00573F69">
            <w:pPr>
              <w:rPr>
                <w:rFonts w:ascii="Arial" w:hAnsi="Arial" w:cs="Arial"/>
                <w:b/>
              </w:rPr>
            </w:pPr>
            <w:r w:rsidRPr="00FF2186">
              <w:rPr>
                <w:rFonts w:ascii="Arial" w:hAnsi="Arial" w:cs="Arial"/>
                <w:b/>
              </w:rPr>
              <w:t>Instrucciones</w:t>
            </w:r>
            <w:r w:rsidR="005B0C68" w:rsidRPr="00FF2186">
              <w:rPr>
                <w:rFonts w:ascii="Arial" w:hAnsi="Arial" w:cs="Arial"/>
                <w:b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65918EA2" w14:textId="77777777" w:rsidR="004A2C6D" w:rsidRDefault="005B0C68" w:rsidP="007E2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</w:t>
            </w:r>
            <w:r w:rsidR="004A2C6D">
              <w:rPr>
                <w:rFonts w:ascii="Arial" w:hAnsi="Arial" w:cs="Arial"/>
              </w:rPr>
              <w:t xml:space="preserve">y lee </w:t>
            </w:r>
            <w:r w:rsidR="00311D93">
              <w:rPr>
                <w:rFonts w:ascii="Arial" w:hAnsi="Arial" w:cs="Arial"/>
              </w:rPr>
              <w:t xml:space="preserve">el contenido del capítulo titulado </w:t>
            </w:r>
            <w:r w:rsidR="007E2A0D">
              <w:rPr>
                <w:rFonts w:ascii="Arial" w:hAnsi="Arial" w:cs="Arial"/>
              </w:rPr>
              <w:t>Fotógrafos extranjeros en Tijuana (1874-1942) publicado en Tijuana, Senderos en el Tiempo, Ayuntamiento de Tijuana 2006.</w:t>
            </w:r>
          </w:p>
          <w:p w14:paraId="214A7C72" w14:textId="4E247637" w:rsidR="00F576A5" w:rsidRPr="00573F69" w:rsidRDefault="00F576A5" w:rsidP="007E2A0D">
            <w:pPr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F576A5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757ABE5E" w:rsidR="00EB7344" w:rsidRPr="00FF2186" w:rsidRDefault="00EB7344">
            <w:pPr>
              <w:rPr>
                <w:rFonts w:ascii="Arial" w:hAnsi="Arial" w:cs="Arial"/>
                <w:b/>
              </w:rPr>
            </w:pPr>
            <w:r w:rsidRPr="00FF2186">
              <w:rPr>
                <w:rFonts w:ascii="Arial" w:hAnsi="Arial" w:cs="Arial"/>
                <w:b/>
              </w:rPr>
              <w:t>Competencia</w:t>
            </w:r>
            <w:r w:rsidR="006D2E2C" w:rsidRPr="00FF2186">
              <w:rPr>
                <w:rFonts w:ascii="Arial" w:hAnsi="Arial" w:cs="Arial"/>
                <w:b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1C19C71A" w14:textId="77777777" w:rsidR="00EB7344" w:rsidRDefault="000E0BC3" w:rsidP="007E2A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Adentrarse en la historia</w:t>
            </w:r>
            <w:r w:rsidR="00EB7344">
              <w:rPr>
                <w:rFonts w:ascii="Arial" w:hAnsi="Arial" w:cs="Arial"/>
              </w:rPr>
              <w:t xml:space="preserve"> de la </w:t>
            </w:r>
            <w:r w:rsidR="00311D93">
              <w:rPr>
                <w:rFonts w:ascii="Arial" w:hAnsi="Arial" w:cs="Arial"/>
              </w:rPr>
              <w:t xml:space="preserve">fotografía en México para conocer </w:t>
            </w:r>
            <w:r w:rsidR="007E2A0D">
              <w:rPr>
                <w:rFonts w:ascii="Arial" w:hAnsi="Arial" w:cs="Arial"/>
              </w:rPr>
              <w:t>cómo los fotógrafos extranjeros desarrollaron una labor promotora de Tijuana desde el periodo de la fundación del poblado hasta el inicio de la Segunda Guerra Mundial.</w:t>
            </w:r>
          </w:p>
          <w:p w14:paraId="6FF3FE8D" w14:textId="53ECBB89" w:rsidR="00F576A5" w:rsidRDefault="00F576A5" w:rsidP="007E2A0D">
            <w:pPr>
              <w:jc w:val="both"/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F576A5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4AB00837" w:rsidR="004A2C6D" w:rsidRPr="00FF2186" w:rsidRDefault="004A2C6D">
            <w:pPr>
              <w:rPr>
                <w:rFonts w:ascii="Arial" w:hAnsi="Arial" w:cs="Arial"/>
                <w:b/>
              </w:rPr>
            </w:pPr>
            <w:r w:rsidRPr="00FF2186">
              <w:rPr>
                <w:rFonts w:ascii="Arial" w:hAnsi="Arial" w:cs="Arial"/>
                <w:b/>
              </w:rPr>
              <w:t>Evidencia del desempeño (¿Qué produciré para evaluación?</w:t>
            </w:r>
            <w:r w:rsidR="00FF2186" w:rsidRPr="00FF2186">
              <w:rPr>
                <w:rFonts w:ascii="Arial" w:hAnsi="Arial" w:cs="Arial"/>
                <w:b/>
              </w:rPr>
              <w:t>)</w:t>
            </w:r>
          </w:p>
        </w:tc>
      </w:tr>
      <w:tr w:rsidR="00573F69" w:rsidRPr="00573F69" w14:paraId="5A275BBC" w14:textId="77777777" w:rsidTr="00573F69">
        <w:tc>
          <w:tcPr>
            <w:tcW w:w="4489" w:type="dxa"/>
          </w:tcPr>
          <w:p w14:paraId="02A2074B" w14:textId="66E762CD" w:rsidR="00573F69" w:rsidRDefault="004A2C6D" w:rsidP="000E0B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30B52">
              <w:rPr>
                <w:rFonts w:ascii="Arial" w:hAnsi="Arial" w:cs="Arial"/>
              </w:rPr>
              <w:t>Elabora un resumen no menor a 2 cuartillas considerando los siguientes asuntos:</w:t>
            </w:r>
          </w:p>
          <w:p w14:paraId="31CE9E6B" w14:textId="5F22A8DF" w:rsidR="00730B52" w:rsidRDefault="00730B52" w:rsidP="000E0B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a). Principales fotógrafos.</w:t>
            </w:r>
          </w:p>
          <w:p w14:paraId="4FB55086" w14:textId="6C127B66" w:rsidR="00730B52" w:rsidRDefault="00730B52" w:rsidP="000E0B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b). Temas que abordaron en la fotografía.</w:t>
            </w:r>
          </w:p>
          <w:p w14:paraId="790B1AAD" w14:textId="756309E1" w:rsidR="00730B52" w:rsidRDefault="00730B52" w:rsidP="000E0B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Desde tu punto de vista responde la pregunta: </w:t>
            </w:r>
            <w:r w:rsidRPr="00730B52">
              <w:rPr>
                <w:rFonts w:ascii="Arial" w:hAnsi="Arial" w:cs="Arial"/>
                <w:b/>
              </w:rPr>
              <w:t>¿Qué eran en realidad, fotógrafos o empresarios y por qué?</w:t>
            </w:r>
          </w:p>
          <w:p w14:paraId="2ADE4ED9" w14:textId="77777777" w:rsidR="00F576A5" w:rsidRDefault="00F576A5" w:rsidP="000E0BC3">
            <w:pPr>
              <w:jc w:val="both"/>
              <w:rPr>
                <w:rFonts w:ascii="Arial" w:hAnsi="Arial" w:cs="Arial"/>
              </w:rPr>
            </w:pPr>
          </w:p>
          <w:p w14:paraId="2D839EA5" w14:textId="77777777" w:rsidR="003046ED" w:rsidRDefault="003046ED" w:rsidP="003046ED">
            <w:pPr>
              <w:pStyle w:val="Ttulo2"/>
              <w:jc w:val="both"/>
              <w:rPr>
                <w:rFonts w:ascii="Arial" w:hAnsi="Arial"/>
                <w:sz w:val="24"/>
              </w:rPr>
            </w:pPr>
            <w:r w:rsidRPr="0087106C">
              <w:rPr>
                <w:rFonts w:ascii="Arial" w:hAnsi="Arial"/>
                <w:sz w:val="24"/>
              </w:rPr>
              <w:t xml:space="preserve">Envía </w:t>
            </w:r>
            <w:r w:rsidRPr="00953D7D">
              <w:rPr>
                <w:rFonts w:ascii="Arial" w:hAnsi="Arial"/>
                <w:color w:val="FF0000"/>
                <w:sz w:val="24"/>
              </w:rPr>
              <w:t xml:space="preserve">este documento Word </w:t>
            </w:r>
            <w:r w:rsidRPr="0087106C">
              <w:rPr>
                <w:rFonts w:ascii="Arial" w:hAnsi="Arial"/>
                <w:sz w:val="24"/>
              </w:rPr>
              <w:t xml:space="preserve">con las evidencias solicitadas </w:t>
            </w:r>
            <w:r>
              <w:rPr>
                <w:rFonts w:ascii="Arial" w:hAnsi="Arial"/>
                <w:sz w:val="24"/>
              </w:rPr>
              <w:t>al correo electrónico de la clase. Después i</w:t>
            </w:r>
            <w:r w:rsidRPr="0087106C">
              <w:rPr>
                <w:rFonts w:ascii="Arial" w:hAnsi="Arial"/>
                <w:sz w:val="24"/>
              </w:rPr>
              <w:t xml:space="preserve">mpríme una versión para que realices tus comentarios </w:t>
            </w:r>
            <w:r>
              <w:rPr>
                <w:rFonts w:ascii="Arial" w:hAnsi="Arial"/>
                <w:sz w:val="24"/>
              </w:rPr>
              <w:t>orales en clase</w:t>
            </w:r>
            <w:r w:rsidRPr="0087106C">
              <w:rPr>
                <w:rFonts w:ascii="Arial" w:hAnsi="Arial"/>
                <w:sz w:val="24"/>
              </w:rPr>
              <w:t xml:space="preserve">. </w:t>
            </w:r>
          </w:p>
          <w:p w14:paraId="751219F8" w14:textId="42E7B259" w:rsidR="003046ED" w:rsidRPr="00573F69" w:rsidRDefault="003046ED" w:rsidP="000E0BC3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14:paraId="787FA719" w14:textId="6AD9EE5D" w:rsidR="00730B52" w:rsidRDefault="00730B52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punto 1: 50 puntos</w:t>
            </w:r>
          </w:p>
          <w:p w14:paraId="68A0D039" w14:textId="77777777" w:rsidR="00730B52" w:rsidRDefault="00730B52" w:rsidP="00BA642C">
            <w:pPr>
              <w:jc w:val="right"/>
              <w:rPr>
                <w:rFonts w:ascii="Arial" w:hAnsi="Arial" w:cs="Arial"/>
                <w:b/>
              </w:rPr>
            </w:pPr>
          </w:p>
          <w:p w14:paraId="22E37DB3" w14:textId="4C00126B" w:rsidR="00730B52" w:rsidRDefault="00730B52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punto 2: 50 puntos</w:t>
            </w:r>
          </w:p>
          <w:p w14:paraId="39CF8151" w14:textId="77777777" w:rsidR="00730B52" w:rsidRDefault="00730B52" w:rsidP="00BA642C">
            <w:pPr>
              <w:jc w:val="right"/>
              <w:rPr>
                <w:rFonts w:ascii="Arial" w:hAnsi="Arial" w:cs="Arial"/>
                <w:b/>
              </w:rPr>
            </w:pPr>
          </w:p>
          <w:p w14:paraId="527B2AD7" w14:textId="3F80CA17" w:rsidR="00573F69" w:rsidRPr="00EB7344" w:rsidRDefault="000E0BC3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100</w:t>
            </w:r>
            <w:r w:rsidR="004A2C6D" w:rsidRPr="00EB7344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BA642C" w:rsidRPr="00573F69" w14:paraId="1B6FFE43" w14:textId="77777777" w:rsidTr="00F576A5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0C59EE75" w:rsidR="00BA642C" w:rsidRPr="00FF2186" w:rsidRDefault="00BA642C">
            <w:pPr>
              <w:rPr>
                <w:rFonts w:ascii="Arial" w:hAnsi="Arial" w:cs="Arial"/>
                <w:b/>
              </w:rPr>
            </w:pPr>
            <w:r w:rsidRPr="00FF2186">
              <w:rPr>
                <w:rFonts w:ascii="Arial" w:hAnsi="Arial" w:cs="Arial"/>
                <w:b/>
              </w:rPr>
              <w:t>Fecha y horario de entrega</w:t>
            </w:r>
            <w:r w:rsidR="006D2E2C" w:rsidRPr="00FF2186">
              <w:rPr>
                <w:rFonts w:ascii="Arial" w:hAnsi="Arial" w:cs="Arial"/>
                <w:b/>
              </w:rPr>
              <w:t xml:space="preserve"> (¿Cómo lo entrego?)</w:t>
            </w:r>
          </w:p>
        </w:tc>
      </w:tr>
      <w:tr w:rsidR="00BA642C" w:rsidRPr="00573F69" w14:paraId="115B1349" w14:textId="77777777" w:rsidTr="004D2AC5">
        <w:tc>
          <w:tcPr>
            <w:tcW w:w="8978" w:type="dxa"/>
            <w:gridSpan w:val="2"/>
          </w:tcPr>
          <w:p w14:paraId="23F7F9A7" w14:textId="0A912F65" w:rsidR="00BA642C" w:rsidRDefault="00730B52" w:rsidP="000E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el Calendario de </w:t>
            </w:r>
            <w:r w:rsidR="00487481">
              <w:rPr>
                <w:rFonts w:ascii="Arial" w:hAnsi="Arial" w:cs="Arial"/>
              </w:rPr>
              <w:t>entregas publicado en la página web.</w:t>
            </w:r>
          </w:p>
          <w:p w14:paraId="327A1A98" w14:textId="6CBFC2B4" w:rsidR="00F576A5" w:rsidRPr="00573F69" w:rsidRDefault="00F576A5" w:rsidP="000E0BC3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F576A5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BA642C" w:rsidRPr="00FF2186" w:rsidRDefault="00BA642C">
            <w:pPr>
              <w:rPr>
                <w:rFonts w:ascii="Arial" w:hAnsi="Arial" w:cs="Arial"/>
                <w:b/>
              </w:rPr>
            </w:pPr>
            <w:r w:rsidRPr="00FF2186">
              <w:rPr>
                <w:rFonts w:ascii="Arial" w:hAnsi="Arial" w:cs="Arial"/>
                <w:b/>
              </w:rPr>
              <w:t>Elaboración de las instrucciones</w:t>
            </w:r>
          </w:p>
        </w:tc>
      </w:tr>
      <w:tr w:rsidR="00BA642C" w:rsidRPr="00573F69" w14:paraId="6D107213" w14:textId="77777777" w:rsidTr="004D2AC5">
        <w:tc>
          <w:tcPr>
            <w:tcW w:w="8978" w:type="dxa"/>
            <w:gridSpan w:val="2"/>
          </w:tcPr>
          <w:p w14:paraId="471A4380" w14:textId="5E380643" w:rsidR="00BA642C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</w:t>
            </w:r>
            <w:r w:rsidR="00FF21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Pablo F. Guadiana Lozano</w:t>
            </w:r>
          </w:p>
          <w:p w14:paraId="7B3140E6" w14:textId="77777777" w:rsidR="00BA642C" w:rsidRDefault="000E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</w:t>
            </w:r>
            <w:r w:rsidR="00BA642C">
              <w:rPr>
                <w:rFonts w:ascii="Arial" w:hAnsi="Arial" w:cs="Arial"/>
              </w:rPr>
              <w:t xml:space="preserve"> de 2014</w:t>
            </w:r>
          </w:p>
          <w:p w14:paraId="50202F40" w14:textId="15CA00A4" w:rsidR="00F576A5" w:rsidRDefault="00F5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Actualización</w:t>
            </w:r>
            <w:r w:rsidR="00730B52">
              <w:rPr>
                <w:rFonts w:ascii="Arial" w:hAnsi="Arial" w:cs="Arial"/>
              </w:rPr>
              <w:t>: Febrero 2017.</w:t>
            </w:r>
          </w:p>
          <w:p w14:paraId="559C6D0D" w14:textId="5C0BEA16" w:rsidR="00F576A5" w:rsidRDefault="00F576A5">
            <w:pPr>
              <w:rPr>
                <w:rFonts w:ascii="Arial" w:hAnsi="Arial" w:cs="Arial"/>
              </w:rPr>
            </w:pPr>
          </w:p>
        </w:tc>
      </w:tr>
    </w:tbl>
    <w:p w14:paraId="2AF52163" w14:textId="77777777" w:rsidR="005607F4" w:rsidRDefault="005607F4">
      <w:pPr>
        <w:rPr>
          <w:rFonts w:ascii="Arial" w:hAnsi="Arial" w:cs="Arial"/>
        </w:rPr>
      </w:pPr>
    </w:p>
    <w:p w14:paraId="01875A64" w14:textId="77777777" w:rsidR="00730B52" w:rsidRDefault="00730B52">
      <w:pPr>
        <w:rPr>
          <w:rFonts w:ascii="Arial" w:hAnsi="Arial" w:cs="Arial"/>
        </w:rPr>
      </w:pPr>
    </w:p>
    <w:p w14:paraId="40A35464" w14:textId="77777777" w:rsidR="00730B52" w:rsidRDefault="00730B52">
      <w:pPr>
        <w:rPr>
          <w:rFonts w:ascii="Arial" w:hAnsi="Arial" w:cs="Arial"/>
        </w:rPr>
      </w:pPr>
    </w:p>
    <w:p w14:paraId="54E964A8" w14:textId="77777777" w:rsidR="00730B52" w:rsidRDefault="00730B52">
      <w:pPr>
        <w:rPr>
          <w:rFonts w:ascii="Arial" w:hAnsi="Arial" w:cs="Arial"/>
        </w:rPr>
      </w:pPr>
    </w:p>
    <w:p w14:paraId="18C76EA7" w14:textId="77777777" w:rsidR="00730B52" w:rsidRDefault="00730B52">
      <w:pPr>
        <w:rPr>
          <w:rFonts w:ascii="Arial" w:hAnsi="Arial" w:cs="Arial"/>
        </w:rPr>
      </w:pPr>
    </w:p>
    <w:p w14:paraId="35ECCC8B" w14:textId="518FEF7C" w:rsidR="00730B52" w:rsidRPr="00730B52" w:rsidRDefault="00730B52" w:rsidP="00730B52">
      <w:pPr>
        <w:jc w:val="center"/>
        <w:rPr>
          <w:rFonts w:ascii="Arial" w:hAnsi="Arial" w:cs="Arial"/>
          <w:b/>
          <w:color w:val="00B050"/>
        </w:rPr>
      </w:pPr>
      <w:r w:rsidRPr="00730B52">
        <w:rPr>
          <w:rFonts w:ascii="Arial" w:hAnsi="Arial" w:cs="Arial"/>
          <w:b/>
          <w:color w:val="00B050"/>
        </w:rPr>
        <w:t>ÁREA PARA ELABORAR RESUMEN Y RESPONDER PREGUNTA.</w:t>
      </w:r>
    </w:p>
    <w:sectPr w:rsidR="00730B52" w:rsidRPr="00730B52" w:rsidSect="00560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51103" w14:textId="77777777" w:rsidR="006F3402" w:rsidRDefault="006F3402" w:rsidP="004D2AC5">
      <w:r>
        <w:separator/>
      </w:r>
    </w:p>
  </w:endnote>
  <w:endnote w:type="continuationSeparator" w:id="0">
    <w:p w14:paraId="01394ED3" w14:textId="77777777" w:rsidR="006F3402" w:rsidRDefault="006F3402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Mincho">
    <w:altName w:val="Times"/>
    <w:panose1 w:val="02020609040205080304"/>
    <w:charset w:val="80"/>
    <w:family w:val="roman"/>
    <w:notTrueType/>
    <w:pitch w:val="fixed"/>
    <w:sig w:usb0="01000001" w:usb1="08070708" w:usb2="1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E7C1F" w14:textId="77777777" w:rsidR="006F3402" w:rsidRDefault="006F3402" w:rsidP="004D2AC5">
      <w:r>
        <w:separator/>
      </w:r>
    </w:p>
  </w:footnote>
  <w:footnote w:type="continuationSeparator" w:id="0">
    <w:p w14:paraId="7CAAD8E3" w14:textId="77777777" w:rsidR="006F3402" w:rsidRDefault="006F3402" w:rsidP="004D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9"/>
    <w:rsid w:val="000E0BC3"/>
    <w:rsid w:val="00142BDF"/>
    <w:rsid w:val="002B54FF"/>
    <w:rsid w:val="003046ED"/>
    <w:rsid w:val="00311D93"/>
    <w:rsid w:val="00487481"/>
    <w:rsid w:val="004A2C6D"/>
    <w:rsid w:val="004D2AC5"/>
    <w:rsid w:val="005607F4"/>
    <w:rsid w:val="00573F69"/>
    <w:rsid w:val="005B0C68"/>
    <w:rsid w:val="006A55E9"/>
    <w:rsid w:val="006D2E2C"/>
    <w:rsid w:val="006F3402"/>
    <w:rsid w:val="00730B52"/>
    <w:rsid w:val="007E2A0D"/>
    <w:rsid w:val="00BA642C"/>
    <w:rsid w:val="00BF0936"/>
    <w:rsid w:val="00CD7653"/>
    <w:rsid w:val="00EB7344"/>
    <w:rsid w:val="00F576A5"/>
    <w:rsid w:val="00FC6E17"/>
    <w:rsid w:val="00FE3FD8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046ED"/>
    <w:pPr>
      <w:keepNext/>
      <w:outlineLvl w:val="1"/>
    </w:pPr>
    <w:rPr>
      <w:rFonts w:ascii="Futura" w:eastAsia="MS Mincho" w:hAnsi="Futura"/>
      <w:noProof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76A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046ED"/>
    <w:rPr>
      <w:rFonts w:ascii="Futura" w:eastAsia="MS Mincho" w:hAnsi="Futura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FE7FF-9918-BF44-BB6A-D21D1071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3</cp:revision>
  <dcterms:created xsi:type="dcterms:W3CDTF">2017-08-10T05:04:00Z</dcterms:created>
  <dcterms:modified xsi:type="dcterms:W3CDTF">2017-08-10T05:06:00Z</dcterms:modified>
</cp:coreProperties>
</file>